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2CFA" w:rsidRDefault="000D2CFA" w:rsidP="000D2CF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 OT lays the foundation for biblical prophecy</w:t>
      </w:r>
    </w:p>
    <w:p w:rsidR="000D2CFA" w:rsidRDefault="000D2CFA" w:rsidP="000D2CFA">
      <w:pPr>
        <w:tabs>
          <w:tab w:val="left" w:pos="94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D2CFA">
        <w:rPr>
          <w:rFonts w:ascii="Times New Roman" w:hAnsi="Times New Roman" w:cs="Times New Roman"/>
          <w:b/>
          <w:sz w:val="24"/>
          <w:szCs w:val="24"/>
        </w:rPr>
        <w:t>Biblical prophecy as we see it</w:t>
      </w:r>
    </w:p>
    <w:p w:rsidR="003D4CFB" w:rsidRDefault="003D4CFB" w:rsidP="000D2CFA">
      <w:pPr>
        <w:tabs>
          <w:tab w:val="left" w:pos="94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>
                <wp:simplePos x="0" y="0"/>
                <wp:positionH relativeFrom="column">
                  <wp:posOffset>4991100</wp:posOffset>
                </wp:positionH>
                <wp:positionV relativeFrom="paragraph">
                  <wp:posOffset>5080</wp:posOffset>
                </wp:positionV>
                <wp:extent cx="1133475" cy="2105025"/>
                <wp:effectExtent l="0" t="0" r="28575" b="28575"/>
                <wp:wrapNone/>
                <wp:docPr id="22" name="Arrow: Curved Down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2105025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149429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Arrow: Curved Down 22" o:spid="_x0000_s1026" type="#_x0000_t105" style="position:absolute;margin-left:393pt;margin-top:.4pt;width:89.25pt;height:165.7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" adj="10800,18900,18692" fillcolor="white [3201]" strokecolor="black [3200]" strokeweight="2pt"/>
            </w:pict>
          </mc:Fallback>
        </mc:AlternateContent>
      </w:r>
    </w:p>
    <w:p w:rsidR="003D4CFB" w:rsidRDefault="003D4CFB" w:rsidP="000D2CFA">
      <w:pPr>
        <w:tabs>
          <w:tab w:val="left" w:pos="94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column">
                  <wp:posOffset>3914775</wp:posOffset>
                </wp:positionH>
                <wp:positionV relativeFrom="paragraph">
                  <wp:posOffset>29210</wp:posOffset>
                </wp:positionV>
                <wp:extent cx="1066800" cy="1771650"/>
                <wp:effectExtent l="0" t="0" r="19050" b="19050"/>
                <wp:wrapNone/>
                <wp:docPr id="18" name="Arrow: Curved Down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1771650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AC4F62" id="Arrow: Curved Down 18" o:spid="_x0000_s1026" type="#_x0000_t105" style="position:absolute;margin-left:308.25pt;margin-top:2.3pt;width:84pt;height:139.5pt;z-index:25168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" adj="10800,18900,18348" fillcolor="white [3201]" strokecolor="black [3200]" strokeweight="2pt"/>
            </w:pict>
          </mc:Fallback>
        </mc:AlternateContent>
      </w:r>
    </w:p>
    <w:p w:rsidR="003D4CFB" w:rsidRDefault="003D4CFB" w:rsidP="000D2CFA">
      <w:pPr>
        <w:tabs>
          <w:tab w:val="left" w:pos="94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33655</wp:posOffset>
                </wp:positionV>
                <wp:extent cx="1047750" cy="1447800"/>
                <wp:effectExtent l="0" t="0" r="19050" b="19050"/>
                <wp:wrapNone/>
                <wp:docPr id="16" name="Arrow: Curved Down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0" cy="1447800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E2F235" id="Arrow: Curved Down 16" o:spid="_x0000_s1026" type="#_x0000_t105" style="position:absolute;margin-left:225pt;margin-top:2.65pt;width:82.5pt;height:114pt;z-index:251673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" adj="10800,18900,17692" fillcolor="white [3201]" strokecolor="black [3200]" strokeweight="2pt"/>
            </w:pict>
          </mc:Fallback>
        </mc:AlternateContent>
      </w:r>
    </w:p>
    <w:p w:rsidR="003D4CFB" w:rsidRDefault="003D4CFB" w:rsidP="000D2CFA">
      <w:pPr>
        <w:tabs>
          <w:tab w:val="left" w:pos="94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1819275</wp:posOffset>
                </wp:positionH>
                <wp:positionV relativeFrom="paragraph">
                  <wp:posOffset>76835</wp:posOffset>
                </wp:positionV>
                <wp:extent cx="1000125" cy="1038225"/>
                <wp:effectExtent l="0" t="0" r="28575" b="28575"/>
                <wp:wrapNone/>
                <wp:docPr id="15" name="Arrow: Curved Down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1038225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12F96A" id="Arrow: Curved Down 15" o:spid="_x0000_s1026" type="#_x0000_t105" style="position:absolute;margin-left:143.25pt;margin-top:6.05pt;width:78.75pt;height:81.7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" adj="10800,18900,16398" fillcolor="white [3201]" strokecolor="black [3200]" strokeweight="2pt"/>
            </w:pict>
          </mc:Fallback>
        </mc:AlternateContent>
      </w:r>
    </w:p>
    <w:p w:rsidR="003D4CFB" w:rsidRDefault="003D4CFB" w:rsidP="000D2CFA">
      <w:pPr>
        <w:tabs>
          <w:tab w:val="left" w:pos="94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933450</wp:posOffset>
                </wp:positionH>
                <wp:positionV relativeFrom="paragraph">
                  <wp:posOffset>62865</wp:posOffset>
                </wp:positionV>
                <wp:extent cx="876300" cy="714375"/>
                <wp:effectExtent l="0" t="0" r="19050" b="28575"/>
                <wp:wrapNone/>
                <wp:docPr id="14" name="Arrow: Curved Down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714375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1F6240" id="Arrow: Curved Down 14" o:spid="_x0000_s1026" type="#_x0000_t105" style="position:absolute;margin-left:73.5pt;margin-top:4.95pt;width:69pt;height:56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" adj="12796,19399,16200" fillcolor="white [3201]" strokecolor="black [3200]" strokeweight="2pt"/>
            </w:pict>
          </mc:Fallback>
        </mc:AlternateContent>
      </w:r>
    </w:p>
    <w:p w:rsidR="000D2CFA" w:rsidRDefault="003D4CFB" w:rsidP="003D4CFB">
      <w:pPr>
        <w:tabs>
          <w:tab w:val="left" w:pos="945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57785</wp:posOffset>
                </wp:positionV>
                <wp:extent cx="914400" cy="400050"/>
                <wp:effectExtent l="0" t="0" r="19050" b="19050"/>
                <wp:wrapNone/>
                <wp:docPr id="13" name="Arrow: Curved Dow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00050"/>
                        </a:xfrm>
                        <a:prstGeom prst="curvedDownArrow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61DDAB" id="Arrow: Curved Down 13" o:spid="_x0000_s1026" type="#_x0000_t105" style="position:absolute;margin-left:.75pt;margin-top:4.55pt;width:1in;height:31.5pt;z-index:251651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" adj="16875,20419,16200" fillcolor="white [3201]" strokecolor="black [3200]" strokeweight="2pt"/>
            </w:pict>
          </mc:Fallback>
        </mc:AlternateContent>
      </w:r>
    </w:p>
    <w:p w:rsidR="007600CB" w:rsidRDefault="007600CB" w:rsidP="003D4CFB">
      <w:pPr>
        <w:rPr>
          <w:rFonts w:ascii="Times New Roman" w:hAnsi="Times New Roman" w:cs="Times New Roman"/>
          <w:sz w:val="24"/>
          <w:szCs w:val="24"/>
        </w:rPr>
      </w:pPr>
    </w:p>
    <w:p w:rsidR="003D4CFB" w:rsidRDefault="007600CB" w:rsidP="007600CB">
      <w:pPr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Abraham   </w:t>
      </w:r>
      <w:r w:rsidRPr="007600CB">
        <w:rPr>
          <w:rFonts w:ascii="Times New Roman" w:hAnsi="Times New Roman" w:cs="Times New Roman"/>
          <w:b/>
          <w:sz w:val="28"/>
          <w:szCs w:val="28"/>
        </w:rPr>
        <w:t>Exodus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7600CB">
        <w:rPr>
          <w:rFonts w:ascii="Times New Roman" w:hAnsi="Times New Roman" w:cs="Times New Roman"/>
          <w:b/>
          <w:sz w:val="32"/>
          <w:szCs w:val="32"/>
        </w:rPr>
        <w:t xml:space="preserve">Sinai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Pr="007600CB">
        <w:rPr>
          <w:rFonts w:ascii="Times New Roman" w:hAnsi="Times New Roman" w:cs="Times New Roman"/>
          <w:b/>
          <w:sz w:val="32"/>
          <w:szCs w:val="32"/>
        </w:rPr>
        <w:t>C</w:t>
      </w:r>
      <w:r w:rsidRPr="007600CB">
        <w:rPr>
          <w:rFonts w:ascii="Times New Roman" w:hAnsi="Times New Roman" w:cs="Times New Roman"/>
          <w:b/>
          <w:sz w:val="36"/>
          <w:szCs w:val="36"/>
        </w:rPr>
        <w:t>onquest</w:t>
      </w: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7600CB">
        <w:rPr>
          <w:rFonts w:ascii="Times New Roman" w:hAnsi="Times New Roman" w:cs="Times New Roman"/>
          <w:b/>
          <w:sz w:val="40"/>
          <w:szCs w:val="40"/>
        </w:rPr>
        <w:t>David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Pr="007600CB">
        <w:rPr>
          <w:rFonts w:ascii="Times New Roman" w:hAnsi="Times New Roman" w:cs="Times New Roman"/>
          <w:b/>
          <w:sz w:val="44"/>
          <w:szCs w:val="44"/>
        </w:rPr>
        <w:t>Exile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7600CB">
        <w:rPr>
          <w:rFonts w:ascii="Times New Roman" w:hAnsi="Times New Roman" w:cs="Times New Roman"/>
          <w:b/>
          <w:sz w:val="48"/>
          <w:szCs w:val="48"/>
        </w:rPr>
        <w:t>Christ</w:t>
      </w:r>
    </w:p>
    <w:p w:rsidR="00751825" w:rsidRDefault="00751825" w:rsidP="007518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Reoccurring Pattern of Prophecy</w:t>
      </w:r>
    </w:p>
    <w:p w:rsidR="00751825" w:rsidRDefault="00751825" w:rsidP="007518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We see Promise – Fulfillment. Fresh Promise – Fresh Fulfillment. Repeating and Amplifying Throughout History</w:t>
      </w:r>
    </w:p>
    <w:p w:rsidR="00751825" w:rsidRDefault="00751825" w:rsidP="0075182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Biblical Covenants</w:t>
      </w:r>
    </w:p>
    <w:p w:rsidR="00751825" w:rsidRDefault="00751825" w:rsidP="00751825">
      <w:pPr>
        <w:rPr>
          <w:rFonts w:ascii="Times New Roman" w:hAnsi="Times New Roman" w:cs="Times New Roman"/>
          <w:sz w:val="24"/>
          <w:szCs w:val="24"/>
        </w:rPr>
      </w:pPr>
      <w:r w:rsidRPr="006407A5">
        <w:rPr>
          <w:rFonts w:ascii="Times New Roman" w:hAnsi="Times New Roman" w:cs="Times New Roman"/>
          <w:b/>
          <w:sz w:val="24"/>
          <w:szCs w:val="24"/>
        </w:rPr>
        <w:t>Abrahamic</w:t>
      </w:r>
      <w:r>
        <w:rPr>
          <w:rFonts w:ascii="Times New Roman" w:hAnsi="Times New Roman" w:cs="Times New Roman"/>
          <w:sz w:val="24"/>
          <w:szCs w:val="24"/>
        </w:rPr>
        <w:t xml:space="preserve"> – Gen. 12:1-3; 15:1-21; 17:1-27</w:t>
      </w:r>
      <w:r w:rsidR="006407A5">
        <w:rPr>
          <w:rFonts w:ascii="Times New Roman" w:hAnsi="Times New Roman" w:cs="Times New Roman"/>
          <w:sz w:val="24"/>
          <w:szCs w:val="24"/>
        </w:rPr>
        <w:t xml:space="preserve">. The scope is universal. It is redemptive in nature. The substance is three-fold: </w:t>
      </w:r>
      <w:r w:rsidR="006407A5" w:rsidRPr="006407A5">
        <w:rPr>
          <w:rFonts w:ascii="Times New Roman" w:hAnsi="Times New Roman" w:cs="Times New Roman"/>
          <w:b/>
          <w:sz w:val="24"/>
          <w:szCs w:val="24"/>
        </w:rPr>
        <w:t>posterity</w:t>
      </w:r>
      <w:r w:rsidR="006407A5">
        <w:rPr>
          <w:rFonts w:ascii="Times New Roman" w:hAnsi="Times New Roman" w:cs="Times New Roman"/>
          <w:sz w:val="24"/>
          <w:szCs w:val="24"/>
        </w:rPr>
        <w:t xml:space="preserve"> – from Abraham would come descendants who would be a great nation, </w:t>
      </w:r>
      <w:r w:rsidR="006407A5" w:rsidRPr="006407A5">
        <w:rPr>
          <w:rFonts w:ascii="Times New Roman" w:hAnsi="Times New Roman" w:cs="Times New Roman"/>
          <w:b/>
          <w:sz w:val="24"/>
          <w:szCs w:val="24"/>
        </w:rPr>
        <w:t>relationship</w:t>
      </w:r>
      <w:r w:rsidR="006407A5">
        <w:rPr>
          <w:rFonts w:ascii="Times New Roman" w:hAnsi="Times New Roman" w:cs="Times New Roman"/>
          <w:sz w:val="24"/>
          <w:szCs w:val="24"/>
        </w:rPr>
        <w:t xml:space="preserve"> – with them God would have a special relationship of blessing and protection, and </w:t>
      </w:r>
      <w:r w:rsidR="006407A5" w:rsidRPr="006407A5">
        <w:rPr>
          <w:rFonts w:ascii="Times New Roman" w:hAnsi="Times New Roman" w:cs="Times New Roman"/>
          <w:b/>
          <w:sz w:val="24"/>
          <w:szCs w:val="24"/>
        </w:rPr>
        <w:t>land</w:t>
      </w:r>
      <w:r w:rsidR="006407A5">
        <w:rPr>
          <w:rFonts w:ascii="Times New Roman" w:hAnsi="Times New Roman" w:cs="Times New Roman"/>
          <w:sz w:val="24"/>
          <w:szCs w:val="24"/>
        </w:rPr>
        <w:t xml:space="preserve"> – to them God would give the land of Abraham’s own wanderings as an inheritance that would prove his faithfulness and their relationship to him.</w:t>
      </w:r>
    </w:p>
    <w:p w:rsidR="006407A5" w:rsidRDefault="006407A5" w:rsidP="007518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Sinai (or Mosaic) – </w:t>
      </w:r>
      <w:r>
        <w:rPr>
          <w:rFonts w:ascii="Times New Roman" w:hAnsi="Times New Roman" w:cs="Times New Roman"/>
          <w:sz w:val="24"/>
          <w:szCs w:val="24"/>
        </w:rPr>
        <w:t>Exodus 19:3-6; Deuteronomy. The Scope is national. The substance of the Sinai Covenant</w:t>
      </w:r>
      <w:r w:rsidR="00CD3AF8">
        <w:rPr>
          <w:rFonts w:ascii="Times New Roman" w:hAnsi="Times New Roman" w:cs="Times New Roman"/>
          <w:sz w:val="24"/>
          <w:szCs w:val="24"/>
        </w:rPr>
        <w:t xml:space="preserve"> was largely the ratification and filling out of what had been promised to Abraham for the sake of the nation as a whole – Ex. 6:6-8.</w:t>
      </w:r>
    </w:p>
    <w:p w:rsidR="00CD3AF8" w:rsidRDefault="00CD3AF8" w:rsidP="007518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Davidic – </w:t>
      </w:r>
      <w:r>
        <w:rPr>
          <w:rFonts w:ascii="Times New Roman" w:hAnsi="Times New Roman" w:cs="Times New Roman"/>
          <w:sz w:val="24"/>
          <w:szCs w:val="24"/>
        </w:rPr>
        <w:t>2 Samuel 7; 23:1-7; Psalms 89 and 132. The scope is primarily the house of David. The substance is that one of David’s descendants would always sit on his throne.</w:t>
      </w:r>
    </w:p>
    <w:p w:rsidR="00CD3AF8" w:rsidRPr="00CD3AF8" w:rsidRDefault="00CD3AF8" w:rsidP="007518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The New Covenant – </w:t>
      </w:r>
      <w:r>
        <w:rPr>
          <w:rFonts w:ascii="Times New Roman" w:hAnsi="Times New Roman" w:cs="Times New Roman"/>
          <w:sz w:val="24"/>
          <w:szCs w:val="24"/>
        </w:rPr>
        <w:t>Jeremiah 30 and 31; Ezekiel 34:11-</w:t>
      </w:r>
      <w:r w:rsidR="007C198B">
        <w:rPr>
          <w:rFonts w:ascii="Times New Roman" w:hAnsi="Times New Roman" w:cs="Times New Roman"/>
          <w:sz w:val="24"/>
          <w:szCs w:val="24"/>
        </w:rPr>
        <w:t>31; 37:1-28. The scope is both national and universal. The substance is a new relationship with God, a new experience of forgiveness, a new obedience to the law, a new Davidic king, and a new abundance of nature.</w:t>
      </w:r>
    </w:p>
    <w:sectPr w:rsidR="00CD3AF8" w:rsidRPr="00CD3AF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069E" w:rsidRDefault="00DC069E" w:rsidP="007C198B">
      <w:pPr>
        <w:spacing w:after="0" w:line="240" w:lineRule="auto"/>
      </w:pPr>
      <w:r>
        <w:separator/>
      </w:r>
    </w:p>
  </w:endnote>
  <w:endnote w:type="continuationSeparator" w:id="0">
    <w:p w:rsidR="00DC069E" w:rsidRDefault="00DC069E" w:rsidP="007C1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198B" w:rsidRDefault="007C198B" w:rsidP="007C198B">
    <w:pPr>
      <w:pStyle w:val="Footer"/>
      <w:jc w:val="both"/>
    </w:pPr>
    <w:r>
      <w:rPr>
        <w:rFonts w:ascii="Times New Roman" w:hAnsi="Times New Roman" w:cs="Times New Roman"/>
        <w:b/>
        <w:sz w:val="24"/>
        <w:szCs w:val="24"/>
      </w:rPr>
      <w:t>Why Study the Old Testament?                                                                                       12/03/17</w:t>
    </w:r>
  </w:p>
  <w:p w:rsidR="007C198B" w:rsidRDefault="007C198B" w:rsidP="007C198B">
    <w:pPr>
      <w:pStyle w:val="Footer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069E" w:rsidRDefault="00DC069E" w:rsidP="007C198B">
      <w:pPr>
        <w:spacing w:after="0" w:line="240" w:lineRule="auto"/>
      </w:pPr>
      <w:r>
        <w:separator/>
      </w:r>
    </w:p>
  </w:footnote>
  <w:footnote w:type="continuationSeparator" w:id="0">
    <w:p w:rsidR="00DC069E" w:rsidRDefault="00DC069E" w:rsidP="007C19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086892"/>
    <w:multiLevelType w:val="hybridMultilevel"/>
    <w:tmpl w:val="A1105A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1A04C42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CFA"/>
    <w:rsid w:val="000D2CFA"/>
    <w:rsid w:val="003D4CFB"/>
    <w:rsid w:val="006407A5"/>
    <w:rsid w:val="00751825"/>
    <w:rsid w:val="007600CB"/>
    <w:rsid w:val="007C198B"/>
    <w:rsid w:val="009C51A4"/>
    <w:rsid w:val="00CD3AF8"/>
    <w:rsid w:val="00DC0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2C83E"/>
  <w15:chartTrackingRefBased/>
  <w15:docId w15:val="{3A113777-2AC6-4F26-A448-DDF976353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2CF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19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198B"/>
  </w:style>
  <w:style w:type="paragraph" w:styleId="Footer">
    <w:name w:val="footer"/>
    <w:basedOn w:val="Normal"/>
    <w:link w:val="FooterChar"/>
    <w:uiPriority w:val="99"/>
    <w:unhideWhenUsed/>
    <w:rsid w:val="007C198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198B"/>
  </w:style>
  <w:style w:type="paragraph" w:styleId="BalloonText">
    <w:name w:val="Balloon Text"/>
    <w:basedOn w:val="Normal"/>
    <w:link w:val="BalloonTextChar"/>
    <w:uiPriority w:val="99"/>
    <w:semiHidden/>
    <w:unhideWhenUsed/>
    <w:rsid w:val="007C19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9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217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Haley Chamberlain</dc:creator>
  <cp:keywords/>
  <dc:description/>
  <cp:lastModifiedBy>Haley Chamberlain</cp:lastModifiedBy>
  <cp:revision>1</cp:revision>
  <cp:lastPrinted>2017-12-02T19:22:00Z</cp:lastPrinted>
  <dcterms:created xsi:type="dcterms:W3CDTF">2017-12-02T18:09:00Z</dcterms:created>
  <dcterms:modified xsi:type="dcterms:W3CDTF">2017-12-02T19:24:00Z</dcterms:modified>
</cp:coreProperties>
</file>